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u w:val="single"/>
        </w:rPr>
      </w:pPr>
      <w:r w:rsidDel="00000000" w:rsidR="00000000" w:rsidRPr="00000000">
        <w:rPr>
          <w:b w:val="1"/>
          <w:bCs w:val="1"/>
          <w:sz w:val="28"/>
          <w:szCs w:val="28"/>
          <w:u w:val="single"/>
          <w:rtl w:val="0"/>
        </w:rPr>
        <w:t xml:space="preserve">Stage « horizon 2028 » U16 </w:t>
      </w:r>
    </w:p>
    <w:p w:rsidR="00000000" w:rsidDel="00000000" w:rsidP="00000000" w:rsidRDefault="00000000" w:rsidRPr="00000000" w14:paraId="00000002">
      <w:pPr>
        <w:jc w:val="center"/>
        <w:rPr>
          <w:b w:val="1"/>
          <w:bCs w:val="1"/>
          <w:sz w:val="28"/>
          <w:szCs w:val="28"/>
          <w:u w:val="single"/>
        </w:rPr>
      </w:pPr>
      <w:r w:rsidDel="00000000" w:rsidR="00000000" w:rsidRPr="00000000">
        <w:rPr>
          <w:b w:val="1"/>
          <w:bCs w:val="1"/>
          <w:sz w:val="28"/>
          <w:szCs w:val="28"/>
          <w:u w:val="single"/>
          <w:rtl w:val="0"/>
        </w:rPr>
        <w:t xml:space="preserve">Du 09/07 au 12/07/2025 à Lunel</w:t>
      </w:r>
    </w:p>
    <w:p w:rsidR="00000000" w:rsidDel="00000000" w:rsidP="00000000" w:rsidRDefault="00000000" w:rsidRPr="00000000" w14:paraId="00000003">
      <w:pPr>
        <w:rPr>
          <w:b w:val="1"/>
          <w:bCs w:val="1"/>
        </w:rPr>
      </w:pPr>
      <w:r w:rsidDel="00000000" w:rsidR="00000000" w:rsidRPr="00000000">
        <w:rPr>
          <w:b w:val="1"/>
          <w:bCs w:val="1"/>
          <w:rtl w:val="0"/>
        </w:rPr>
        <w:t xml:space="preserve">SPECIALITE : triple saut </w:t>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jc w:val="center"/>
        <w:rPr>
          <w:b w:val="1"/>
          <w:bCs w:val="1"/>
          <w:sz w:val="24"/>
          <w:szCs w:val="24"/>
        </w:rPr>
      </w:pPr>
      <w:r w:rsidDel="00000000" w:rsidR="00000000" w:rsidRPr="00000000">
        <w:rPr>
          <w:b w:val="1"/>
          <w:bCs w:val="1"/>
          <w:sz w:val="24"/>
          <w:szCs w:val="24"/>
          <w:rtl w:val="0"/>
        </w:rPr>
        <w:t xml:space="preserve">Programme général du stage</w:t>
      </w:r>
    </w:p>
    <w:tbl>
      <w:tblPr>
        <w:tblStyle w:val="Table1"/>
        <w:tblW w:w="8355.0" w:type="dxa"/>
        <w:jc w:val="left"/>
        <w:tblInd w:w="-563.0" w:type="dxa"/>
        <w:tblBorders>
          <w:top w:color="60cbf3" w:space="0" w:sz="4" w:val="single"/>
          <w:left w:color="60cbf3" w:space="0" w:sz="4" w:val="single"/>
          <w:bottom w:color="60cbf3" w:space="0" w:sz="4" w:val="single"/>
          <w:right w:color="60cbf3" w:space="0" w:sz="4" w:val="single"/>
          <w:insideH w:color="60cbf3" w:space="0" w:sz="4" w:val="single"/>
          <w:insideV w:color="60cbf3" w:space="0" w:sz="4" w:val="single"/>
        </w:tblBorders>
        <w:tblLayout w:type="fixed"/>
        <w:tblLook w:val="04A0"/>
      </w:tblPr>
      <w:tblGrid>
        <w:gridCol w:w="943"/>
        <w:gridCol w:w="1458"/>
        <w:gridCol w:w="1701"/>
        <w:gridCol w:w="1843"/>
        <w:gridCol w:w="2410"/>
        <w:tblGridChange w:id="0">
          <w:tblGrid>
            <w:gridCol w:w="943"/>
            <w:gridCol w:w="1458"/>
            <w:gridCol w:w="1701"/>
            <w:gridCol w:w="1843"/>
            <w:gridCol w:w="2410"/>
          </w:tblGrid>
        </w:tblGridChange>
      </w:tblGrid>
      <w:tr>
        <w:trPr>
          <w:cantSplit w:val="0"/>
          <w:trHeight w:val="291" w:hRule="atLeast"/>
          <w:tblHeader w:val="0"/>
        </w:trPr>
        <w:tc>
          <w:tcPr>
            <w:vAlign w:val="center"/>
          </w:tcPr>
          <w:p w:rsidR="00000000" w:rsidDel="00000000" w:rsidP="00000000" w:rsidRDefault="00000000" w:rsidRPr="00000000" w14:paraId="00000006">
            <w:pPr>
              <w:spacing w:line="240" w:lineRule="auto"/>
              <w:rPr>
                <w:sz w:val="24"/>
                <w:szCs w:val="24"/>
              </w:rPr>
            </w:pPr>
            <w:r w:rsidDel="00000000" w:rsidR="00000000" w:rsidRPr="00000000">
              <w:rPr>
                <w:rtl w:val="0"/>
              </w:rPr>
            </w:r>
          </w:p>
        </w:tc>
        <w:tc>
          <w:tcPr/>
          <w:p w:rsidR="00000000" w:rsidDel="00000000" w:rsidP="00000000" w:rsidRDefault="00000000" w:rsidRPr="00000000" w14:paraId="00000007">
            <w:pPr>
              <w:spacing w:line="240" w:lineRule="auto"/>
              <w:jc w:val="center"/>
              <w:rPr>
                <w:b w:val="0"/>
                <w:bCs w:val="0"/>
                <w:sz w:val="24"/>
                <w:szCs w:val="24"/>
              </w:rPr>
            </w:pPr>
            <w:r w:rsidDel="00000000" w:rsidR="00000000" w:rsidRPr="00000000">
              <w:rPr>
                <w:sz w:val="24"/>
                <w:szCs w:val="24"/>
                <w:rtl w:val="0"/>
              </w:rPr>
              <w:t xml:space="preserve">JEUDI</w:t>
            </w:r>
            <w:r w:rsidDel="00000000" w:rsidR="00000000" w:rsidRPr="00000000">
              <w:rPr>
                <w:rtl w:val="0"/>
              </w:rPr>
            </w:r>
          </w:p>
          <w:p w:rsidR="00000000" w:rsidDel="00000000" w:rsidP="00000000" w:rsidRDefault="00000000" w:rsidRPr="00000000" w14:paraId="00000008">
            <w:pPr>
              <w:spacing w:line="240" w:lineRule="auto"/>
              <w:jc w:val="center"/>
              <w:rPr>
                <w:sz w:val="24"/>
                <w:szCs w:val="24"/>
              </w:rPr>
            </w:pPr>
            <w:r w:rsidDel="00000000" w:rsidR="00000000" w:rsidRPr="00000000">
              <w:rPr>
                <w:sz w:val="24"/>
                <w:szCs w:val="24"/>
                <w:rtl w:val="0"/>
              </w:rPr>
              <w:t xml:space="preserve">09/07</w:t>
            </w:r>
          </w:p>
        </w:tc>
        <w:tc>
          <w:tcPr/>
          <w:p w:rsidR="00000000" w:rsidDel="00000000" w:rsidP="00000000" w:rsidRDefault="00000000" w:rsidRPr="00000000" w14:paraId="00000009">
            <w:pPr>
              <w:spacing w:line="240" w:lineRule="auto"/>
              <w:jc w:val="center"/>
              <w:rPr>
                <w:b w:val="0"/>
                <w:bCs w:val="0"/>
                <w:sz w:val="24"/>
                <w:szCs w:val="24"/>
              </w:rPr>
            </w:pPr>
            <w:r w:rsidDel="00000000" w:rsidR="00000000" w:rsidRPr="00000000">
              <w:rPr>
                <w:sz w:val="24"/>
                <w:szCs w:val="24"/>
                <w:rtl w:val="0"/>
              </w:rPr>
              <w:t xml:space="preserve">VENDREDI</w:t>
            </w:r>
            <w:r w:rsidDel="00000000" w:rsidR="00000000" w:rsidRPr="00000000">
              <w:rPr>
                <w:rtl w:val="0"/>
              </w:rPr>
            </w:r>
          </w:p>
          <w:p w:rsidR="00000000" w:rsidDel="00000000" w:rsidP="00000000" w:rsidRDefault="00000000" w:rsidRPr="00000000" w14:paraId="0000000A">
            <w:pPr>
              <w:spacing w:line="240" w:lineRule="auto"/>
              <w:jc w:val="center"/>
              <w:rPr>
                <w:sz w:val="24"/>
                <w:szCs w:val="24"/>
              </w:rPr>
            </w:pPr>
            <w:r w:rsidDel="00000000" w:rsidR="00000000" w:rsidRPr="00000000">
              <w:rPr>
                <w:sz w:val="24"/>
                <w:szCs w:val="24"/>
                <w:rtl w:val="0"/>
              </w:rPr>
              <w:t xml:space="preserve">10/07</w:t>
            </w:r>
          </w:p>
        </w:tc>
        <w:tc>
          <w:tcPr>
            <w:vAlign w:val="center"/>
          </w:tcPr>
          <w:p w:rsidR="00000000" w:rsidDel="00000000" w:rsidP="00000000" w:rsidRDefault="00000000" w:rsidRPr="00000000" w14:paraId="0000000B">
            <w:pPr>
              <w:spacing w:line="240" w:lineRule="auto"/>
              <w:jc w:val="center"/>
              <w:rPr>
                <w:b w:val="0"/>
                <w:bCs w:val="0"/>
                <w:sz w:val="24"/>
                <w:szCs w:val="24"/>
              </w:rPr>
            </w:pPr>
            <w:r w:rsidDel="00000000" w:rsidR="00000000" w:rsidRPr="00000000">
              <w:rPr>
                <w:sz w:val="24"/>
                <w:szCs w:val="24"/>
                <w:rtl w:val="0"/>
              </w:rPr>
              <w:t xml:space="preserve">SAMEDI</w:t>
            </w:r>
            <w:r w:rsidDel="00000000" w:rsidR="00000000" w:rsidRPr="00000000">
              <w:rPr>
                <w:rtl w:val="0"/>
              </w:rPr>
            </w:r>
          </w:p>
          <w:p w:rsidR="00000000" w:rsidDel="00000000" w:rsidP="00000000" w:rsidRDefault="00000000" w:rsidRPr="00000000" w14:paraId="0000000C">
            <w:pPr>
              <w:spacing w:line="240" w:lineRule="auto"/>
              <w:jc w:val="center"/>
              <w:rPr>
                <w:sz w:val="24"/>
                <w:szCs w:val="24"/>
              </w:rPr>
            </w:pPr>
            <w:r w:rsidDel="00000000" w:rsidR="00000000" w:rsidRPr="00000000">
              <w:rPr>
                <w:sz w:val="24"/>
                <w:szCs w:val="24"/>
                <w:rtl w:val="0"/>
              </w:rPr>
              <w:t xml:space="preserve">11/07</w:t>
            </w:r>
          </w:p>
        </w:tc>
        <w:tc>
          <w:tcPr>
            <w:vAlign w:val="center"/>
          </w:tcPr>
          <w:p w:rsidR="00000000" w:rsidDel="00000000" w:rsidP="00000000" w:rsidRDefault="00000000" w:rsidRPr="00000000" w14:paraId="0000000D">
            <w:pPr>
              <w:spacing w:line="240" w:lineRule="auto"/>
              <w:jc w:val="center"/>
              <w:rPr>
                <w:sz w:val="24"/>
                <w:szCs w:val="24"/>
              </w:rPr>
            </w:pPr>
            <w:r w:rsidDel="00000000" w:rsidR="00000000" w:rsidRPr="00000000">
              <w:rPr>
                <w:sz w:val="24"/>
                <w:szCs w:val="24"/>
                <w:rtl w:val="0"/>
              </w:rPr>
              <w:t xml:space="preserve">DIMANCHE</w:t>
            </w:r>
          </w:p>
          <w:p w:rsidR="00000000" w:rsidDel="00000000" w:rsidP="00000000" w:rsidRDefault="00000000" w:rsidRPr="00000000" w14:paraId="0000000E">
            <w:pPr>
              <w:spacing w:line="240" w:lineRule="auto"/>
              <w:jc w:val="center"/>
              <w:rPr>
                <w:sz w:val="24"/>
                <w:szCs w:val="24"/>
              </w:rPr>
            </w:pPr>
            <w:r w:rsidDel="00000000" w:rsidR="00000000" w:rsidRPr="00000000">
              <w:rPr>
                <w:sz w:val="24"/>
                <w:szCs w:val="24"/>
                <w:rtl w:val="0"/>
              </w:rPr>
              <w:t xml:space="preserve">12/07</w:t>
            </w:r>
          </w:p>
        </w:tc>
      </w:tr>
      <w:tr>
        <w:trPr>
          <w:cantSplit w:val="0"/>
          <w:trHeight w:val="1413" w:hRule="atLeast"/>
          <w:tblHeader w:val="0"/>
        </w:trPr>
        <w:tc>
          <w:tcPr>
            <w:vAlign w:val="center"/>
          </w:tcPr>
          <w:p w:rsidR="00000000" w:rsidDel="00000000" w:rsidP="00000000" w:rsidRDefault="00000000" w:rsidRPr="00000000" w14:paraId="0000000F">
            <w:pPr>
              <w:spacing w:line="240" w:lineRule="auto"/>
              <w:jc w:val="center"/>
              <w:rPr>
                <w:sz w:val="20"/>
                <w:szCs w:val="20"/>
              </w:rPr>
            </w:pPr>
            <w:r w:rsidDel="00000000" w:rsidR="00000000" w:rsidRPr="00000000">
              <w:rPr>
                <w:rtl w:val="0"/>
              </w:rPr>
            </w:r>
          </w:p>
          <w:p w:rsidR="00000000" w:rsidDel="00000000" w:rsidP="00000000" w:rsidRDefault="00000000" w:rsidRPr="00000000" w14:paraId="00000010">
            <w:pPr>
              <w:spacing w:line="240" w:lineRule="auto"/>
              <w:jc w:val="center"/>
              <w:rPr>
                <w:sz w:val="20"/>
                <w:szCs w:val="20"/>
              </w:rPr>
            </w:pPr>
            <w:r w:rsidDel="00000000" w:rsidR="00000000" w:rsidRPr="00000000">
              <w:rPr>
                <w:rtl w:val="0"/>
              </w:rPr>
            </w:r>
          </w:p>
          <w:p w:rsidR="00000000" w:rsidDel="00000000" w:rsidP="00000000" w:rsidRDefault="00000000" w:rsidRPr="00000000" w14:paraId="00000011">
            <w:pPr>
              <w:spacing w:line="240" w:lineRule="auto"/>
              <w:jc w:val="center"/>
              <w:rPr>
                <w:sz w:val="20"/>
                <w:szCs w:val="20"/>
              </w:rPr>
            </w:pPr>
            <w:r w:rsidDel="00000000" w:rsidR="00000000" w:rsidRPr="00000000">
              <w:rPr>
                <w:sz w:val="20"/>
                <w:szCs w:val="20"/>
                <w:rtl w:val="0"/>
              </w:rPr>
              <w:t xml:space="preserve">MATIN</w:t>
            </w:r>
          </w:p>
          <w:p w:rsidR="00000000" w:rsidDel="00000000" w:rsidP="00000000" w:rsidRDefault="00000000" w:rsidRPr="00000000" w14:paraId="00000012">
            <w:pPr>
              <w:spacing w:line="240" w:lineRule="auto"/>
              <w:jc w:val="center"/>
              <w:rPr>
                <w:sz w:val="20"/>
                <w:szCs w:val="20"/>
              </w:rPr>
            </w:pPr>
            <w:r w:rsidDel="00000000" w:rsidR="00000000" w:rsidRPr="00000000">
              <w:rPr>
                <w:rtl w:val="0"/>
              </w:rPr>
            </w:r>
          </w:p>
        </w:tc>
        <w:tc>
          <w:tcPr/>
          <w:p w:rsidR="00000000" w:rsidDel="00000000" w:rsidP="00000000" w:rsidRDefault="00000000" w:rsidRPr="00000000" w14:paraId="00000013">
            <w:pPr>
              <w:spacing w:line="240" w:lineRule="auto"/>
              <w:jc w:val="center"/>
              <w:rPr>
                <w:sz w:val="24"/>
                <w:szCs w:val="24"/>
              </w:rPr>
            </w:pPr>
            <w:r w:rsidDel="00000000" w:rsidR="00000000" w:rsidRPr="00000000">
              <w:rPr>
                <w:sz w:val="24"/>
                <w:szCs w:val="24"/>
                <w:rtl w:val="0"/>
              </w:rPr>
              <w:t xml:space="preserve">Arrivée sur le lieu du stage</w:t>
            </w:r>
          </w:p>
        </w:tc>
        <w:tc>
          <w:tcPr/>
          <w:p w:rsidR="00000000" w:rsidDel="00000000" w:rsidP="00000000" w:rsidRDefault="00000000" w:rsidRPr="00000000" w14:paraId="00000014">
            <w:pPr>
              <w:spacing w:line="240" w:lineRule="auto"/>
              <w:rPr>
                <w:sz w:val="24"/>
                <w:szCs w:val="24"/>
              </w:rPr>
            </w:pPr>
            <w:r w:rsidDel="00000000" w:rsidR="00000000" w:rsidRPr="00000000">
              <w:rPr>
                <w:rtl w:val="0"/>
              </w:rPr>
            </w:r>
          </w:p>
        </w:tc>
        <w:tc>
          <w:tcPr>
            <w:vAlign w:val="center"/>
          </w:tcPr>
          <w:p w:rsidR="00000000" w:rsidDel="00000000" w:rsidP="00000000" w:rsidRDefault="00000000" w:rsidRPr="00000000" w14:paraId="00000015">
            <w:pPr>
              <w:spacing w:line="240" w:lineRule="auto"/>
              <w:rPr>
                <w:sz w:val="24"/>
                <w:szCs w:val="24"/>
              </w:rPr>
            </w:pPr>
            <w:r w:rsidDel="00000000" w:rsidR="00000000" w:rsidRPr="00000000">
              <w:rPr>
                <w:sz w:val="24"/>
                <w:szCs w:val="24"/>
                <w:rtl w:val="0"/>
              </w:rPr>
              <w:t xml:space="preserve">compétition</w:t>
            </w:r>
          </w:p>
        </w:tc>
        <w:tc>
          <w:tcPr>
            <w:vAlign w:val="center"/>
          </w:tcPr>
          <w:p w:rsidR="00000000" w:rsidDel="00000000" w:rsidP="00000000" w:rsidRDefault="00000000" w:rsidRPr="00000000" w14:paraId="00000016">
            <w:pPr>
              <w:spacing w:line="240" w:lineRule="auto"/>
              <w:jc w:val="center"/>
              <w:rPr>
                <w:sz w:val="24"/>
                <w:szCs w:val="24"/>
              </w:rPr>
            </w:pPr>
            <w:r w:rsidDel="00000000" w:rsidR="00000000" w:rsidRPr="00000000">
              <w:rPr>
                <w:sz w:val="24"/>
                <w:szCs w:val="24"/>
                <w:rtl w:val="0"/>
              </w:rPr>
              <w:t xml:space="preserve">Fin du stage</w:t>
            </w:r>
          </w:p>
        </w:tc>
      </w:tr>
      <w:tr>
        <w:trPr>
          <w:cantSplit w:val="0"/>
          <w:trHeight w:val="1574" w:hRule="atLeast"/>
          <w:tblHeader w:val="0"/>
        </w:trPr>
        <w:tc>
          <w:tcPr>
            <w:vAlign w:val="center"/>
          </w:tcPr>
          <w:p w:rsidR="00000000" w:rsidDel="00000000" w:rsidP="00000000" w:rsidRDefault="00000000" w:rsidRPr="00000000" w14:paraId="00000017">
            <w:pPr>
              <w:spacing w:line="240" w:lineRule="auto"/>
              <w:rPr>
                <w:sz w:val="20"/>
                <w:szCs w:val="20"/>
              </w:rPr>
            </w:pPr>
            <w:r w:rsidDel="00000000" w:rsidR="00000000" w:rsidRPr="00000000">
              <w:rPr>
                <w:rtl w:val="0"/>
              </w:rPr>
            </w:r>
          </w:p>
          <w:p w:rsidR="00000000" w:rsidDel="00000000" w:rsidP="00000000" w:rsidRDefault="00000000" w:rsidRPr="00000000" w14:paraId="00000018">
            <w:pPr>
              <w:spacing w:line="240" w:lineRule="auto"/>
              <w:rPr>
                <w:sz w:val="20"/>
                <w:szCs w:val="20"/>
              </w:rPr>
            </w:pPr>
            <w:r w:rsidDel="00000000" w:rsidR="00000000" w:rsidRPr="00000000">
              <w:rPr>
                <w:rtl w:val="0"/>
              </w:rPr>
            </w:r>
          </w:p>
          <w:p w:rsidR="00000000" w:rsidDel="00000000" w:rsidP="00000000" w:rsidRDefault="00000000" w:rsidRPr="00000000" w14:paraId="00000019">
            <w:pPr>
              <w:spacing w:line="240" w:lineRule="auto"/>
              <w:jc w:val="center"/>
              <w:rPr>
                <w:sz w:val="20"/>
                <w:szCs w:val="20"/>
              </w:rPr>
            </w:pPr>
            <w:r w:rsidDel="00000000" w:rsidR="00000000" w:rsidRPr="00000000">
              <w:rPr>
                <w:sz w:val="20"/>
                <w:szCs w:val="20"/>
                <w:rtl w:val="0"/>
              </w:rPr>
              <w:t xml:space="preserve">APRES-MIDI</w:t>
            </w:r>
          </w:p>
        </w:tc>
        <w:tc>
          <w:tcPr/>
          <w:p w:rsidR="00000000" w:rsidDel="00000000" w:rsidP="00000000" w:rsidRDefault="00000000" w:rsidRPr="00000000" w14:paraId="0000001A">
            <w:pPr>
              <w:spacing w:line="240" w:lineRule="auto"/>
              <w:rPr>
                <w:sz w:val="24"/>
                <w:szCs w:val="24"/>
              </w:rPr>
            </w:pPr>
            <w:r w:rsidDel="00000000" w:rsidR="00000000" w:rsidRPr="00000000">
              <w:rPr>
                <w:sz w:val="24"/>
                <w:szCs w:val="24"/>
                <w:rtl w:val="0"/>
              </w:rPr>
              <w:t xml:space="preserve">Mobilité/gammes-éducatifs: course et saut</w:t>
            </w:r>
          </w:p>
        </w:tc>
        <w:tc>
          <w:tcPr/>
          <w:p w:rsidR="00000000" w:rsidDel="00000000" w:rsidP="00000000" w:rsidRDefault="00000000" w:rsidRPr="00000000" w14:paraId="0000001B">
            <w:pPr>
              <w:spacing w:line="240" w:lineRule="auto"/>
              <w:rPr>
                <w:sz w:val="24"/>
                <w:szCs w:val="24"/>
              </w:rPr>
            </w:pPr>
            <w:r w:rsidDel="00000000" w:rsidR="00000000" w:rsidRPr="00000000">
              <w:rPr>
                <w:sz w:val="24"/>
                <w:szCs w:val="24"/>
                <w:rtl w:val="0"/>
              </w:rPr>
              <w:t xml:space="preserve">Spé triple saut</w:t>
            </w:r>
          </w:p>
        </w:tc>
        <w:tc>
          <w:tcPr>
            <w:vAlign w:val="center"/>
          </w:tcPr>
          <w:p w:rsidR="00000000" w:rsidDel="00000000" w:rsidP="00000000" w:rsidRDefault="00000000" w:rsidRPr="00000000" w14:paraId="0000001C">
            <w:pPr>
              <w:spacing w:line="240" w:lineRule="auto"/>
              <w:rPr>
                <w:sz w:val="24"/>
                <w:szCs w:val="24"/>
              </w:rPr>
            </w:pPr>
            <w:r w:rsidDel="00000000" w:rsidR="00000000" w:rsidRPr="00000000">
              <w:rPr>
                <w:sz w:val="24"/>
                <w:szCs w:val="24"/>
                <w:rtl w:val="0"/>
              </w:rPr>
              <w:t xml:space="preserve">Jeux variés + renfo</w:t>
            </w:r>
          </w:p>
        </w:tc>
        <w:tc>
          <w:tcPr>
            <w:vAlign w:val="center"/>
          </w:tcPr>
          <w:p w:rsidR="00000000" w:rsidDel="00000000" w:rsidP="00000000" w:rsidRDefault="00000000" w:rsidRPr="00000000" w14:paraId="0000001D">
            <w:pPr>
              <w:spacing w:line="240" w:lineRule="auto"/>
              <w:rPr>
                <w:sz w:val="24"/>
                <w:szCs w:val="24"/>
              </w:rPr>
            </w:pPr>
            <w:r w:rsidDel="00000000" w:rsidR="00000000" w:rsidRPr="00000000">
              <w:rPr>
                <w:rtl w:val="0"/>
              </w:rPr>
            </w:r>
          </w:p>
        </w:tc>
      </w:tr>
    </w:tbl>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jc w:val="center"/>
        <w:rPr>
          <w:b w:val="1"/>
          <w:bCs w:val="1"/>
          <w:sz w:val="24"/>
          <w:szCs w:val="24"/>
        </w:rPr>
      </w:pPr>
      <w:r w:rsidDel="00000000" w:rsidR="00000000" w:rsidRPr="00000000">
        <w:rPr>
          <w:b w:val="1"/>
          <w:bCs w:val="1"/>
          <w:sz w:val="24"/>
          <w:szCs w:val="24"/>
          <w:rtl w:val="0"/>
        </w:rPr>
        <w:t xml:space="preserve">Programme détaillé stage</w:t>
      </w:r>
    </w:p>
    <w:tbl>
      <w:tblPr>
        <w:tblStyle w:val="Table2"/>
        <w:tblW w:w="9067.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blHeader w:val="0"/>
        </w:trPr>
        <w:tc>
          <w:tcPr>
            <w:shd w:fill="000000" w:val="clear"/>
          </w:tcPr>
          <w:p w:rsidR="00000000" w:rsidDel="00000000" w:rsidP="00000000" w:rsidRDefault="00000000" w:rsidRPr="00000000" w14:paraId="00000021">
            <w:pPr>
              <w:jc w:val="center"/>
              <w:rPr>
                <w:b w:val="1"/>
                <w:bCs w:val="1"/>
              </w:rPr>
            </w:pPr>
            <w:r w:rsidDel="00000000" w:rsidR="00000000" w:rsidRPr="00000000">
              <w:rPr>
                <w:b w:val="1"/>
                <w:bCs w:val="1"/>
                <w:rtl w:val="0"/>
              </w:rPr>
              <w:t xml:space="preserve">Jeudi 09/07 </w:t>
            </w:r>
          </w:p>
        </w:tc>
      </w:tr>
      <w:tr>
        <w:trPr>
          <w:cantSplit w:val="0"/>
          <w:tblHeader w:val="0"/>
        </w:trPr>
        <w:tc>
          <w:tcPr>
            <w:shd w:fill="e8e8e8" w:val="clear"/>
            <w:vAlign w:val="center"/>
          </w:tcPr>
          <w:p w:rsidR="00000000" w:rsidDel="00000000" w:rsidP="00000000" w:rsidRDefault="00000000" w:rsidRPr="00000000" w14:paraId="00000022">
            <w:pPr>
              <w:jc w:val="center"/>
              <w:rPr>
                <w:b w:val="1"/>
                <w:bCs w:val="1"/>
                <w:sz w:val="20"/>
                <w:szCs w:val="20"/>
              </w:rPr>
            </w:pPr>
            <w:r w:rsidDel="00000000" w:rsidR="00000000" w:rsidRPr="00000000">
              <w:rPr>
                <w:b w:val="1"/>
                <w:bCs w:val="1"/>
                <w:sz w:val="20"/>
                <w:szCs w:val="20"/>
                <w:rtl w:val="0"/>
              </w:rPr>
              <w:t xml:space="preserve">Après-midi</w:t>
            </w:r>
          </w:p>
        </w:tc>
      </w:tr>
      <w:tr>
        <w:trPr>
          <w:cantSplit w:val="0"/>
          <w:trHeight w:val="1701" w:hRule="atLeast"/>
          <w:tblHeader w:val="0"/>
        </w:trPr>
        <w:tc>
          <w:tcPr>
            <w:vAlign w:val="center"/>
          </w:tcPr>
          <w:p w:rsidR="00000000" w:rsidDel="00000000" w:rsidP="00000000" w:rsidRDefault="00000000" w:rsidRPr="00000000" w14:paraId="00000023">
            <w:pPr>
              <w:rPr>
                <w:sz w:val="20"/>
                <w:szCs w:val="20"/>
              </w:rPr>
            </w:pPr>
            <w:r w:rsidDel="00000000" w:rsidR="00000000" w:rsidRPr="00000000">
              <w:rPr>
                <w:sz w:val="20"/>
                <w:szCs w:val="20"/>
                <w:rtl w:val="0"/>
              </w:rPr>
              <w:t xml:space="preserve">Première partie de la séance axée sur la mobilité de hanche ainsi que sur les</w:t>
            </w:r>
          </w:p>
          <w:p w:rsidR="00000000" w:rsidDel="00000000" w:rsidP="00000000" w:rsidRDefault="00000000" w:rsidRPr="00000000" w14:paraId="00000024">
            <w:pPr>
              <w:rPr>
                <w:sz w:val="20"/>
                <w:szCs w:val="20"/>
              </w:rPr>
            </w:pPr>
            <w:r w:rsidDel="00000000" w:rsidR="00000000" w:rsidRPr="00000000">
              <w:rPr>
                <w:sz w:val="20"/>
                <w:szCs w:val="20"/>
                <w:rtl w:val="0"/>
              </w:rPr>
              <w:t xml:space="preserve">déplacements du bassin à travers un travail sur haies basses.</w:t>
            </w:r>
          </w:p>
          <w:p w:rsidR="00000000" w:rsidDel="00000000" w:rsidP="00000000" w:rsidRDefault="00000000" w:rsidRPr="00000000" w14:paraId="00000025">
            <w:pPr>
              <w:rPr>
                <w:sz w:val="20"/>
                <w:szCs w:val="20"/>
              </w:rPr>
            </w:pPr>
            <w:r w:rsidDel="00000000" w:rsidR="00000000" w:rsidRPr="00000000">
              <w:rPr>
                <w:sz w:val="20"/>
                <w:szCs w:val="20"/>
                <w:rtl w:val="0"/>
              </w:rPr>
              <w:t xml:space="preserve">Nous avons ensuite décomposé les différentes phases du cycle avant de la course</w:t>
            </w:r>
          </w:p>
          <w:p w:rsidR="00000000" w:rsidDel="00000000" w:rsidP="00000000" w:rsidRDefault="00000000" w:rsidRPr="00000000" w14:paraId="00000026">
            <w:pPr>
              <w:rPr>
                <w:sz w:val="20"/>
                <w:szCs w:val="20"/>
              </w:rPr>
            </w:pPr>
            <w:r w:rsidDel="00000000" w:rsidR="00000000" w:rsidRPr="00000000">
              <w:rPr>
                <w:sz w:val="20"/>
                <w:szCs w:val="20"/>
                <w:rtl w:val="0"/>
              </w:rPr>
              <w:t xml:space="preserve">afin de revenir sur les fondamentaux techniques. Plusieurs gammes ont été</w:t>
            </w:r>
          </w:p>
          <w:p w:rsidR="00000000" w:rsidDel="00000000" w:rsidP="00000000" w:rsidRDefault="00000000" w:rsidRPr="00000000" w14:paraId="00000027">
            <w:pPr>
              <w:rPr>
                <w:sz w:val="20"/>
                <w:szCs w:val="20"/>
              </w:rPr>
            </w:pPr>
            <w:r w:rsidDel="00000000" w:rsidR="00000000" w:rsidRPr="00000000">
              <w:rPr>
                <w:sz w:val="20"/>
                <w:szCs w:val="20"/>
                <w:rtl w:val="0"/>
              </w:rPr>
              <w:t xml:space="preserve">proposées avec pour objectifs :• appliquer de la force au sol avec la jambe tendue ;</w:t>
            </w:r>
          </w:p>
          <w:p w:rsidR="00000000" w:rsidDel="00000000" w:rsidP="00000000" w:rsidRDefault="00000000" w:rsidRPr="00000000" w14:paraId="00000028">
            <w:pPr>
              <w:rPr>
                <w:sz w:val="20"/>
                <w:szCs w:val="20"/>
              </w:rPr>
            </w:pPr>
            <w:r w:rsidDel="00000000" w:rsidR="00000000" w:rsidRPr="00000000">
              <w:rPr>
                <w:sz w:val="20"/>
                <w:szCs w:val="20"/>
                <w:rtl w:val="0"/>
              </w:rPr>
              <w:t xml:space="preserve">• améliorer le placement du bassin ;</w:t>
            </w:r>
          </w:p>
          <w:p w:rsidR="00000000" w:rsidDel="00000000" w:rsidP="00000000" w:rsidRDefault="00000000" w:rsidRPr="00000000" w14:paraId="00000029">
            <w:pPr>
              <w:rPr>
                <w:sz w:val="20"/>
                <w:szCs w:val="20"/>
              </w:rPr>
            </w:pPr>
            <w:r w:rsidDel="00000000" w:rsidR="00000000" w:rsidRPr="00000000">
              <w:rPr>
                <w:sz w:val="20"/>
                <w:szCs w:val="20"/>
                <w:rtl w:val="0"/>
              </w:rPr>
              <w:t xml:space="preserve">• favoriser une fermeture rapide du talon sous la cuisse ;</w:t>
            </w:r>
          </w:p>
          <w:p w:rsidR="00000000" w:rsidDel="00000000" w:rsidP="00000000" w:rsidRDefault="00000000" w:rsidRPr="00000000" w14:paraId="0000002A">
            <w:pPr>
              <w:rPr>
                <w:sz w:val="20"/>
                <w:szCs w:val="20"/>
              </w:rPr>
            </w:pPr>
            <w:r w:rsidDel="00000000" w:rsidR="00000000" w:rsidRPr="00000000">
              <w:rPr>
                <w:sz w:val="20"/>
                <w:szCs w:val="20"/>
                <w:rtl w:val="0"/>
              </w:rPr>
              <w:t xml:space="preserve">• transférer ces acquisitions vers une course placée.</w:t>
            </w:r>
          </w:p>
          <w:p w:rsidR="00000000" w:rsidDel="00000000" w:rsidP="00000000" w:rsidRDefault="00000000" w:rsidRPr="00000000" w14:paraId="0000002B">
            <w:pPr>
              <w:rPr>
                <w:sz w:val="20"/>
                <w:szCs w:val="20"/>
              </w:rPr>
            </w:pPr>
            <w:r w:rsidDel="00000000" w:rsidR="00000000" w:rsidRPr="00000000">
              <w:rPr>
                <w:sz w:val="20"/>
                <w:szCs w:val="20"/>
                <w:rtl w:val="0"/>
              </w:rPr>
              <w:t xml:space="preserve">La deuxième partie de séance était consacrée aux éducatifs de saut. Après un</w:t>
            </w:r>
          </w:p>
          <w:p w:rsidR="00000000" w:rsidDel="00000000" w:rsidP="00000000" w:rsidRDefault="00000000" w:rsidRPr="00000000" w14:paraId="0000002C">
            <w:pPr>
              <w:rPr>
                <w:sz w:val="20"/>
                <w:szCs w:val="20"/>
              </w:rPr>
            </w:pPr>
            <w:r w:rsidDel="00000000" w:rsidR="00000000" w:rsidRPr="00000000">
              <w:rPr>
                <w:sz w:val="20"/>
                <w:szCs w:val="20"/>
                <w:rtl w:val="0"/>
              </w:rPr>
              <w:t xml:space="preserve">travail progressif allant du déroulé du pied jusqu’aux bondissements, à faible</w:t>
            </w:r>
          </w:p>
          <w:p w:rsidR="00000000" w:rsidDel="00000000" w:rsidP="00000000" w:rsidRDefault="00000000" w:rsidRPr="00000000" w14:paraId="0000002D">
            <w:pPr>
              <w:rPr>
                <w:sz w:val="20"/>
                <w:szCs w:val="20"/>
              </w:rPr>
            </w:pPr>
            <w:r w:rsidDel="00000000" w:rsidR="00000000" w:rsidRPr="00000000">
              <w:rPr>
                <w:sz w:val="20"/>
                <w:szCs w:val="20"/>
                <w:rtl w:val="0"/>
              </w:rPr>
              <w:t xml:space="preserve">intensité, les athlètes ont transféré ces apprentissages sur le sautoir au travers une</w:t>
            </w:r>
          </w:p>
          <w:p w:rsidR="00000000" w:rsidDel="00000000" w:rsidP="00000000" w:rsidRDefault="00000000" w:rsidRPr="00000000" w14:paraId="0000002E">
            <w:pPr>
              <w:rPr>
                <w:sz w:val="20"/>
                <w:szCs w:val="20"/>
              </w:rPr>
            </w:pPr>
            <w:r w:rsidDel="00000000" w:rsidR="00000000" w:rsidRPr="00000000">
              <w:rPr>
                <w:sz w:val="20"/>
                <w:szCs w:val="20"/>
                <w:rtl w:val="0"/>
              </w:rPr>
              <w:t xml:space="preserve">situation de “cloches plus triple” réalisés sur deux puis quatre foulées. L’objectif</w:t>
            </w:r>
          </w:p>
          <w:p w:rsidR="00000000" w:rsidDel="00000000" w:rsidP="00000000" w:rsidRDefault="00000000" w:rsidRPr="00000000" w14:paraId="0000002F">
            <w:pPr>
              <w:rPr>
                <w:sz w:val="20"/>
                <w:szCs w:val="20"/>
              </w:rPr>
            </w:pPr>
            <w:r w:rsidDel="00000000" w:rsidR="00000000" w:rsidRPr="00000000">
              <w:rPr>
                <w:sz w:val="20"/>
                <w:szCs w:val="20"/>
                <w:rtl w:val="0"/>
              </w:rPr>
              <w:t xml:space="preserve">était de trouver les bons temps de saut, les ouvertures adaptées et de conserver la</w:t>
            </w:r>
          </w:p>
          <w:p w:rsidR="00000000" w:rsidDel="00000000" w:rsidP="00000000" w:rsidRDefault="00000000" w:rsidRPr="00000000" w14:paraId="00000030">
            <w:pPr>
              <w:rPr>
                <w:sz w:val="20"/>
                <w:szCs w:val="20"/>
              </w:rPr>
            </w:pPr>
            <w:r w:rsidDel="00000000" w:rsidR="00000000" w:rsidRPr="00000000">
              <w:rPr>
                <w:sz w:val="20"/>
                <w:szCs w:val="20"/>
                <w:rtl w:val="0"/>
              </w:rPr>
              <w:t xml:space="preserve">vitesse de déplacement dans l’enchaînement.</w:t>
            </w:r>
          </w:p>
          <w:p w:rsidR="00000000" w:rsidDel="00000000" w:rsidP="00000000" w:rsidRDefault="00000000" w:rsidRPr="00000000" w14:paraId="00000031">
            <w:pPr>
              <w:rPr>
                <w:sz w:val="20"/>
                <w:szCs w:val="20"/>
              </w:rPr>
            </w:pPr>
            <w:r w:rsidDel="00000000" w:rsidR="00000000" w:rsidRPr="00000000">
              <w:rPr>
                <w:rtl w:val="0"/>
              </w:rPr>
            </w:r>
          </w:p>
        </w:tc>
      </w:tr>
      <w:tr>
        <w:trPr>
          <w:cantSplit w:val="0"/>
          <w:tblHeader w:val="0"/>
        </w:trPr>
        <w:tc>
          <w:tcPr>
            <w:shd w:fill="000000" w:val="clear"/>
            <w:vAlign w:val="center"/>
          </w:tcPr>
          <w:p w:rsidR="00000000" w:rsidDel="00000000" w:rsidP="00000000" w:rsidRDefault="00000000" w:rsidRPr="00000000" w14:paraId="00000032">
            <w:pPr>
              <w:jc w:val="center"/>
              <w:rPr>
                <w:b w:val="1"/>
                <w:bCs w:val="1"/>
              </w:rPr>
            </w:pPr>
            <w:r w:rsidDel="00000000" w:rsidR="00000000" w:rsidRPr="00000000">
              <w:rPr>
                <w:b w:val="1"/>
                <w:bCs w:val="1"/>
                <w:rtl w:val="0"/>
              </w:rPr>
              <w:t xml:space="preserve">Vendredi 10/07</w:t>
            </w:r>
          </w:p>
        </w:tc>
      </w:tr>
      <w:tr>
        <w:trPr>
          <w:cantSplit w:val="0"/>
          <w:tblHeader w:val="0"/>
        </w:trPr>
        <w:tc>
          <w:tcPr>
            <w:shd w:fill="e8e8e8" w:val="clear"/>
            <w:vAlign w:val="center"/>
          </w:tcPr>
          <w:p w:rsidR="00000000" w:rsidDel="00000000" w:rsidP="00000000" w:rsidRDefault="00000000" w:rsidRPr="00000000" w14:paraId="00000033">
            <w:pPr>
              <w:jc w:val="center"/>
              <w:rPr>
                <w:b w:val="1"/>
                <w:bCs w:val="1"/>
                <w:sz w:val="20"/>
                <w:szCs w:val="20"/>
              </w:rPr>
            </w:pPr>
            <w:r w:rsidDel="00000000" w:rsidR="00000000" w:rsidRPr="00000000">
              <w:rPr>
                <w:b w:val="1"/>
                <w:bCs w:val="1"/>
                <w:sz w:val="20"/>
                <w:szCs w:val="20"/>
                <w:rtl w:val="0"/>
              </w:rPr>
              <w:t xml:space="preserve">Matin</w:t>
            </w:r>
          </w:p>
        </w:tc>
      </w:tr>
      <w:tr>
        <w:trPr>
          <w:cantSplit w:val="0"/>
          <w:trHeight w:val="1701" w:hRule="atLeast"/>
          <w:tblHeader w:val="0"/>
        </w:trPr>
        <w:tc>
          <w:tcPr>
            <w:vAlign w:val="center"/>
          </w:tcPr>
          <w:p w:rsidR="00000000" w:rsidDel="00000000" w:rsidP="00000000" w:rsidRDefault="00000000" w:rsidRPr="00000000" w14:paraId="00000034">
            <w:pPr>
              <w:rPr>
                <w:sz w:val="20"/>
                <w:szCs w:val="20"/>
              </w:rPr>
            </w:pPr>
            <w:r w:rsidDel="00000000" w:rsidR="00000000" w:rsidRPr="00000000">
              <w:rPr>
                <w:sz w:val="20"/>
                <w:szCs w:val="20"/>
                <w:rtl w:val="0"/>
              </w:rPr>
              <w:t xml:space="preserve">activité de groupe</w:t>
            </w:r>
          </w:p>
        </w:tc>
      </w:tr>
      <w:tr>
        <w:trPr>
          <w:cantSplit w:val="0"/>
          <w:tblHeader w:val="0"/>
        </w:trPr>
        <w:tc>
          <w:tcPr>
            <w:shd w:fill="e8e8e8" w:val="clear"/>
            <w:vAlign w:val="center"/>
          </w:tcPr>
          <w:p w:rsidR="00000000" w:rsidDel="00000000" w:rsidP="00000000" w:rsidRDefault="00000000" w:rsidRPr="00000000" w14:paraId="00000035">
            <w:pPr>
              <w:jc w:val="center"/>
              <w:rPr>
                <w:b w:val="1"/>
                <w:bCs w:val="1"/>
                <w:sz w:val="20"/>
                <w:szCs w:val="20"/>
              </w:rPr>
            </w:pPr>
            <w:r w:rsidDel="00000000" w:rsidR="00000000" w:rsidRPr="00000000">
              <w:rPr>
                <w:b w:val="1"/>
                <w:bCs w:val="1"/>
                <w:sz w:val="20"/>
                <w:szCs w:val="20"/>
                <w:rtl w:val="0"/>
              </w:rPr>
              <w:t xml:space="preserve">Après-midi</w:t>
            </w:r>
          </w:p>
        </w:tc>
      </w:tr>
      <w:tr>
        <w:trPr>
          <w:cantSplit w:val="0"/>
          <w:trHeight w:val="1701" w:hRule="atLeast"/>
          <w:tblHeader w:val="0"/>
        </w:trPr>
        <w:tc>
          <w:tcPr>
            <w:vAlign w:val="center"/>
          </w:tcPr>
          <w:p w:rsidR="00000000" w:rsidDel="00000000" w:rsidP="00000000" w:rsidRDefault="00000000" w:rsidRPr="00000000" w14:paraId="00000036">
            <w:pPr>
              <w:spacing w:line="278.00000000000006" w:lineRule="auto"/>
              <w:rPr>
                <w:sz w:val="18"/>
                <w:szCs w:val="18"/>
              </w:rPr>
            </w:pPr>
            <w:r w:rsidDel="00000000" w:rsidR="00000000" w:rsidRPr="00000000">
              <w:rPr>
                <w:sz w:val="18"/>
                <w:szCs w:val="18"/>
                <w:rtl w:val="0"/>
              </w:rPr>
              <w:t xml:space="preserve">Séance conforme au programme prévu, centrée sur la préparation de la Coupe de</w:t>
            </w:r>
          </w:p>
          <w:p w:rsidR="00000000" w:rsidDel="00000000" w:rsidP="00000000" w:rsidRDefault="00000000" w:rsidRPr="00000000" w14:paraId="00000037">
            <w:pPr>
              <w:spacing w:line="278.00000000000006" w:lineRule="auto"/>
              <w:rPr>
                <w:sz w:val="18"/>
                <w:szCs w:val="18"/>
              </w:rPr>
            </w:pPr>
            <w:r w:rsidDel="00000000" w:rsidR="00000000" w:rsidRPr="00000000">
              <w:rPr>
                <w:sz w:val="18"/>
                <w:szCs w:val="18"/>
                <w:rtl w:val="0"/>
              </w:rPr>
              <w:t xml:space="preserve">France.</w:t>
            </w:r>
          </w:p>
          <w:p w:rsidR="00000000" w:rsidDel="00000000" w:rsidP="00000000" w:rsidRDefault="00000000" w:rsidRPr="00000000" w14:paraId="00000038">
            <w:pPr>
              <w:spacing w:line="278.00000000000006" w:lineRule="auto"/>
              <w:rPr>
                <w:sz w:val="18"/>
                <w:szCs w:val="18"/>
              </w:rPr>
            </w:pPr>
            <w:r w:rsidDel="00000000" w:rsidR="00000000" w:rsidRPr="00000000">
              <w:rPr>
                <w:sz w:val="18"/>
                <w:szCs w:val="18"/>
                <w:rtl w:val="0"/>
              </w:rPr>
              <w:t xml:space="preserve">L’échauffement a été répété dans les conditions de compétition avec un double</w:t>
            </w:r>
          </w:p>
          <w:p w:rsidR="00000000" w:rsidDel="00000000" w:rsidP="00000000" w:rsidRDefault="00000000" w:rsidRPr="00000000" w14:paraId="00000039">
            <w:pPr>
              <w:spacing w:line="278.00000000000006" w:lineRule="auto"/>
              <w:rPr>
                <w:sz w:val="18"/>
                <w:szCs w:val="18"/>
              </w:rPr>
            </w:pPr>
            <w:r w:rsidDel="00000000" w:rsidR="00000000" w:rsidRPr="00000000">
              <w:rPr>
                <w:sz w:val="18"/>
                <w:szCs w:val="18"/>
                <w:rtl w:val="0"/>
              </w:rPr>
              <w:t xml:space="preserve">objectif : optimiser le timing (savoir combien de remps il dure et quand le</w:t>
            </w:r>
          </w:p>
          <w:p w:rsidR="00000000" w:rsidDel="00000000" w:rsidP="00000000" w:rsidRDefault="00000000" w:rsidRPr="00000000" w14:paraId="0000003A">
            <w:pPr>
              <w:spacing w:line="278.00000000000006" w:lineRule="auto"/>
              <w:rPr>
                <w:sz w:val="18"/>
                <w:szCs w:val="18"/>
              </w:rPr>
            </w:pPr>
            <w:r w:rsidDel="00000000" w:rsidR="00000000" w:rsidRPr="00000000">
              <w:rPr>
                <w:sz w:val="18"/>
                <w:szCs w:val="18"/>
                <w:rtl w:val="0"/>
              </w:rPr>
              <w:t xml:space="preserve">commencer) et permettre aux athlètes de devenir autonomes dans l’organisation</w:t>
            </w:r>
          </w:p>
          <w:p w:rsidR="00000000" w:rsidDel="00000000" w:rsidP="00000000" w:rsidRDefault="00000000" w:rsidRPr="00000000" w14:paraId="0000003B">
            <w:pPr>
              <w:spacing w:line="278.00000000000006" w:lineRule="auto"/>
              <w:rPr>
                <w:sz w:val="18"/>
                <w:szCs w:val="18"/>
              </w:rPr>
            </w:pPr>
            <w:r w:rsidDel="00000000" w:rsidR="00000000" w:rsidRPr="00000000">
              <w:rPr>
                <w:sz w:val="18"/>
                <w:szCs w:val="18"/>
                <w:rtl w:val="0"/>
              </w:rPr>
              <w:t xml:space="preserve">de leur préparation. Un temps d’échange a également été consacré au</w:t>
            </w:r>
          </w:p>
          <w:p w:rsidR="00000000" w:rsidDel="00000000" w:rsidP="00000000" w:rsidRDefault="00000000" w:rsidRPr="00000000" w14:paraId="0000003C">
            <w:pPr>
              <w:spacing w:line="278.00000000000006" w:lineRule="auto"/>
              <w:rPr>
                <w:sz w:val="18"/>
                <w:szCs w:val="18"/>
              </w:rPr>
            </w:pPr>
            <w:r w:rsidDel="00000000" w:rsidR="00000000" w:rsidRPr="00000000">
              <w:rPr>
                <w:sz w:val="18"/>
                <w:szCs w:val="18"/>
                <w:rtl w:val="0"/>
              </w:rPr>
              <w:t xml:space="preserve">fonctionnement de la chambre d’appel ainsi qu’à la gestion de l’échauffement en</w:t>
            </w:r>
          </w:p>
          <w:p w:rsidR="00000000" w:rsidDel="00000000" w:rsidP="00000000" w:rsidRDefault="00000000" w:rsidRPr="00000000" w14:paraId="0000003D">
            <w:pPr>
              <w:spacing w:line="278.00000000000006" w:lineRule="auto"/>
              <w:rPr>
                <w:sz w:val="18"/>
                <w:szCs w:val="18"/>
              </w:rPr>
            </w:pPr>
            <w:r w:rsidDel="00000000" w:rsidR="00000000" w:rsidRPr="00000000">
              <w:rPr>
                <w:sz w:val="18"/>
                <w:szCs w:val="18"/>
                <w:rtl w:val="0"/>
              </w:rPr>
              <w:t xml:space="preserve">compétition.</w:t>
            </w:r>
          </w:p>
          <w:p w:rsidR="00000000" w:rsidDel="00000000" w:rsidP="00000000" w:rsidRDefault="00000000" w:rsidRPr="00000000" w14:paraId="0000003E">
            <w:pPr>
              <w:spacing w:line="278.00000000000006" w:lineRule="auto"/>
              <w:rPr>
                <w:sz w:val="18"/>
                <w:szCs w:val="18"/>
              </w:rPr>
            </w:pPr>
            <w:r w:rsidDel="00000000" w:rsidR="00000000" w:rsidRPr="00000000">
              <w:rPr>
                <w:sz w:val="18"/>
                <w:szCs w:val="18"/>
                <w:rtl w:val="0"/>
              </w:rPr>
              <w:t xml:space="preserve">La partie technique comprenait :</w:t>
            </w:r>
          </w:p>
          <w:p w:rsidR="00000000" w:rsidDel="00000000" w:rsidP="00000000" w:rsidRDefault="00000000" w:rsidRPr="00000000" w14:paraId="0000003F">
            <w:pPr>
              <w:spacing w:line="278.00000000000006" w:lineRule="auto"/>
              <w:rPr>
                <w:sz w:val="18"/>
                <w:szCs w:val="18"/>
              </w:rPr>
            </w:pPr>
            <w:r w:rsidDel="00000000" w:rsidR="00000000" w:rsidRPr="00000000">
              <w:rPr>
                <w:sz w:val="18"/>
                <w:szCs w:val="18"/>
                <w:rtl w:val="0"/>
              </w:rPr>
              <w:t xml:space="preserve">• 3 sauts à élan réduit (6 à 8 foulées) ;</w:t>
            </w:r>
          </w:p>
          <w:p w:rsidR="00000000" w:rsidDel="00000000" w:rsidP="00000000" w:rsidRDefault="00000000" w:rsidRPr="00000000" w14:paraId="00000040">
            <w:pPr>
              <w:spacing w:line="278.00000000000006" w:lineRule="auto"/>
              <w:rPr>
                <w:sz w:val="18"/>
                <w:szCs w:val="18"/>
              </w:rPr>
            </w:pPr>
            <w:r w:rsidDel="00000000" w:rsidR="00000000" w:rsidRPr="00000000">
              <w:rPr>
                <w:sz w:val="18"/>
                <w:szCs w:val="18"/>
                <w:rtl w:val="0"/>
              </w:rPr>
              <w:t xml:space="preserve">• 2 à 3 passages de réglage de course d’élan ;</w:t>
            </w:r>
          </w:p>
          <w:p w:rsidR="00000000" w:rsidDel="00000000" w:rsidP="00000000" w:rsidRDefault="00000000" w:rsidRPr="00000000" w14:paraId="00000041">
            <w:pPr>
              <w:spacing w:line="278.00000000000006" w:lineRule="auto"/>
              <w:rPr>
                <w:sz w:val="18"/>
                <w:szCs w:val="18"/>
              </w:rPr>
            </w:pPr>
            <w:r w:rsidDel="00000000" w:rsidR="00000000" w:rsidRPr="00000000">
              <w:rPr>
                <w:sz w:val="18"/>
                <w:szCs w:val="18"/>
                <w:rtl w:val="0"/>
              </w:rPr>
              <w:t xml:space="preserve">• 2 sauts complets, ou à deux foulées de l’élan complet selon les besoins de</w:t>
            </w:r>
          </w:p>
          <w:p w:rsidR="00000000" w:rsidDel="00000000" w:rsidP="00000000" w:rsidRDefault="00000000" w:rsidRPr="00000000" w14:paraId="00000042">
            <w:pPr>
              <w:spacing w:line="278.00000000000006" w:lineRule="auto"/>
              <w:rPr>
                <w:sz w:val="18"/>
                <w:szCs w:val="18"/>
              </w:rPr>
            </w:pPr>
            <w:r w:rsidDel="00000000" w:rsidR="00000000" w:rsidRPr="00000000">
              <w:rPr>
                <w:sz w:val="18"/>
                <w:szCs w:val="18"/>
                <w:rtl w:val="0"/>
              </w:rPr>
              <w:t xml:space="preserve">chaque athlète.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left"/>
              <w:rPr>
                <w:sz w:val="18"/>
                <w:szCs w:val="18"/>
              </w:rPr>
            </w:pPr>
            <w:r w:rsidDel="00000000" w:rsidR="00000000" w:rsidRPr="00000000">
              <w:rPr>
                <w:rtl w:val="0"/>
              </w:rPr>
            </w:r>
          </w:p>
        </w:tc>
      </w:tr>
      <w:tr>
        <w:trPr>
          <w:cantSplit w:val="0"/>
          <w:tblHeader w:val="0"/>
        </w:trPr>
        <w:tc>
          <w:tcPr>
            <w:shd w:fill="000000" w:val="clear"/>
            <w:vAlign w:val="center"/>
          </w:tcPr>
          <w:p w:rsidR="00000000" w:rsidDel="00000000" w:rsidP="00000000" w:rsidRDefault="00000000" w:rsidRPr="00000000" w14:paraId="00000044">
            <w:pPr>
              <w:jc w:val="center"/>
              <w:rPr>
                <w:b w:val="1"/>
                <w:bCs w:val="1"/>
                <w:sz w:val="20"/>
                <w:szCs w:val="20"/>
              </w:rPr>
            </w:pPr>
            <w:r w:rsidDel="00000000" w:rsidR="00000000" w:rsidRPr="00000000">
              <w:rPr>
                <w:b w:val="1"/>
                <w:bCs w:val="1"/>
                <w:rtl w:val="0"/>
              </w:rPr>
              <w:t xml:space="preserve">Samedi 11/07</w:t>
            </w:r>
            <w:r w:rsidDel="00000000" w:rsidR="00000000" w:rsidRPr="00000000">
              <w:rPr>
                <w:rtl w:val="0"/>
              </w:rPr>
            </w:r>
          </w:p>
        </w:tc>
      </w:tr>
      <w:tr>
        <w:trPr>
          <w:cantSplit w:val="0"/>
          <w:tblHeader w:val="0"/>
        </w:trPr>
        <w:tc>
          <w:tcPr>
            <w:shd w:fill="e8e8e8" w:val="clear"/>
            <w:vAlign w:val="center"/>
          </w:tcPr>
          <w:p w:rsidR="00000000" w:rsidDel="00000000" w:rsidP="00000000" w:rsidRDefault="00000000" w:rsidRPr="00000000" w14:paraId="00000045">
            <w:pPr>
              <w:jc w:val="center"/>
              <w:rPr>
                <w:b w:val="1"/>
                <w:bCs w:val="1"/>
                <w:sz w:val="20"/>
                <w:szCs w:val="20"/>
              </w:rPr>
            </w:pPr>
            <w:bookmarkStart w:colFirst="0" w:colLast="0" w:name="_heading=h.ifgzp06l68s5" w:id="0"/>
            <w:bookmarkEnd w:id="0"/>
            <w:r w:rsidDel="00000000" w:rsidR="00000000" w:rsidRPr="00000000">
              <w:rPr>
                <w:b w:val="1"/>
                <w:bCs w:val="1"/>
                <w:sz w:val="20"/>
                <w:szCs w:val="20"/>
                <w:rtl w:val="0"/>
              </w:rPr>
              <w:t xml:space="preserve">Matin</w:t>
            </w:r>
          </w:p>
        </w:tc>
      </w:tr>
      <w:tr>
        <w:trPr>
          <w:cantSplit w:val="0"/>
          <w:trHeight w:val="1701" w:hRule="atLeast"/>
          <w:tblHeader w:val="0"/>
        </w:trPr>
        <w:tc>
          <w:tcPr>
            <w:vAlign w:val="center"/>
          </w:tcPr>
          <w:p w:rsidR="00000000" w:rsidDel="00000000" w:rsidP="00000000" w:rsidRDefault="00000000" w:rsidRPr="00000000" w14:paraId="00000046">
            <w:pPr>
              <w:spacing w:line="278.00000000000006" w:lineRule="auto"/>
              <w:rPr>
                <w:sz w:val="20"/>
                <w:szCs w:val="20"/>
              </w:rPr>
            </w:pPr>
            <w:r w:rsidDel="00000000" w:rsidR="00000000" w:rsidRPr="00000000">
              <w:rPr>
                <w:sz w:val="20"/>
                <w:szCs w:val="20"/>
                <w:rtl w:val="0"/>
              </w:rPr>
              <w:t xml:space="preserve">Lors de la compétition interne, j’ai assuré le rôle de juge sur le concours de</w:t>
            </w:r>
          </w:p>
          <w:p w:rsidR="00000000" w:rsidDel="00000000" w:rsidP="00000000" w:rsidRDefault="00000000" w:rsidRPr="00000000" w14:paraId="00000047">
            <w:pPr>
              <w:spacing w:line="278.00000000000006" w:lineRule="auto"/>
              <w:rPr>
                <w:sz w:val="20"/>
                <w:szCs w:val="20"/>
              </w:rPr>
            </w:pPr>
            <w:r w:rsidDel="00000000" w:rsidR="00000000" w:rsidRPr="00000000">
              <w:rPr>
                <w:sz w:val="20"/>
                <w:szCs w:val="20"/>
                <w:rtl w:val="0"/>
              </w:rPr>
              <w:t xml:space="preserve">longueur.</w:t>
            </w:r>
          </w:p>
          <w:p w:rsidR="00000000" w:rsidDel="00000000" w:rsidP="00000000" w:rsidRDefault="00000000" w:rsidRPr="00000000" w14:paraId="00000048">
            <w:pPr>
              <w:spacing w:line="278.00000000000006" w:lineRule="auto"/>
              <w:rPr>
                <w:sz w:val="20"/>
                <w:szCs w:val="20"/>
              </w:rPr>
            </w:pPr>
            <w:r w:rsidDel="00000000" w:rsidR="00000000" w:rsidRPr="00000000">
              <w:rPr>
                <w:sz w:val="20"/>
                <w:szCs w:val="20"/>
                <w:rtl w:val="0"/>
              </w:rPr>
              <w:t xml:space="preserve">Cette organisation a permis de créer une excellente dynamique de groupe malgré</w:t>
            </w:r>
          </w:p>
          <w:p w:rsidR="00000000" w:rsidDel="00000000" w:rsidP="00000000" w:rsidRDefault="00000000" w:rsidRPr="00000000" w14:paraId="00000049">
            <w:pPr>
              <w:spacing w:line="278.00000000000006" w:lineRule="auto"/>
              <w:rPr>
                <w:sz w:val="20"/>
                <w:szCs w:val="20"/>
              </w:rPr>
            </w:pPr>
            <w:r w:rsidDel="00000000" w:rsidR="00000000" w:rsidRPr="00000000">
              <w:rPr>
                <w:sz w:val="20"/>
                <w:szCs w:val="20"/>
                <w:rtl w:val="0"/>
              </w:rPr>
              <w:t xml:space="preserve">l’annulation de la Coupe de France. L’objectif principal était de placer les athlètes</w:t>
            </w:r>
          </w:p>
          <w:p w:rsidR="00000000" w:rsidDel="00000000" w:rsidP="00000000" w:rsidRDefault="00000000" w:rsidRPr="00000000" w14:paraId="0000004A">
            <w:pPr>
              <w:spacing w:line="278.00000000000006" w:lineRule="auto"/>
              <w:rPr>
                <w:sz w:val="20"/>
                <w:szCs w:val="20"/>
              </w:rPr>
            </w:pPr>
            <w:r w:rsidDel="00000000" w:rsidR="00000000" w:rsidRPr="00000000">
              <w:rPr>
                <w:sz w:val="20"/>
                <w:szCs w:val="20"/>
                <w:rtl w:val="0"/>
              </w:rPr>
              <w:t xml:space="preserve">en situation d’autonomie tout en renforçant la cohésion collective. Les participants</w:t>
            </w:r>
          </w:p>
          <w:p w:rsidR="00000000" w:rsidDel="00000000" w:rsidP="00000000" w:rsidRDefault="00000000" w:rsidRPr="00000000" w14:paraId="0000004B">
            <w:pPr>
              <w:spacing w:line="278.00000000000006" w:lineRule="auto"/>
              <w:rPr>
                <w:sz w:val="20"/>
                <w:szCs w:val="20"/>
              </w:rPr>
            </w:pPr>
            <w:r w:rsidDel="00000000" w:rsidR="00000000" w:rsidRPr="00000000">
              <w:rPr>
                <w:sz w:val="20"/>
                <w:szCs w:val="20"/>
                <w:rtl w:val="0"/>
              </w:rPr>
              <w:t xml:space="preserve">ont été pleinement impliqués dans l’organisation de la journée ainsi que dans le</w:t>
            </w:r>
          </w:p>
          <w:p w:rsidR="00000000" w:rsidDel="00000000" w:rsidP="00000000" w:rsidRDefault="00000000" w:rsidRPr="00000000" w14:paraId="0000004C">
            <w:pPr>
              <w:spacing w:line="278.00000000000006" w:lineRule="auto"/>
              <w:rPr>
                <w:sz w:val="20"/>
                <w:szCs w:val="20"/>
              </w:rPr>
            </w:pPr>
            <w:r w:rsidDel="00000000" w:rsidR="00000000" w:rsidRPr="00000000">
              <w:rPr>
                <w:sz w:val="20"/>
                <w:szCs w:val="20"/>
                <w:rtl w:val="0"/>
              </w:rPr>
              <w:t xml:space="preserve">choix des épreuves, ce qui a favorisé un véritable esprit d’équipe et une forte</w:t>
            </w:r>
          </w:p>
          <w:p w:rsidR="00000000" w:rsidDel="00000000" w:rsidP="00000000" w:rsidRDefault="00000000" w:rsidRPr="00000000" w14:paraId="0000004D">
            <w:pPr>
              <w:spacing w:line="278.00000000000006" w:lineRule="auto"/>
              <w:rPr>
                <w:sz w:val="20"/>
                <w:szCs w:val="20"/>
              </w:rPr>
            </w:pPr>
            <w:r w:rsidDel="00000000" w:rsidR="00000000" w:rsidRPr="00000000">
              <w:rPr>
                <w:sz w:val="20"/>
                <w:szCs w:val="20"/>
                <w:rtl w:val="0"/>
              </w:rPr>
              <w:t xml:space="preserve">émulation. Cette formule a permis de recréer un contexte compétitif motivant et de</w:t>
            </w:r>
          </w:p>
          <w:p w:rsidR="00000000" w:rsidDel="00000000" w:rsidP="00000000" w:rsidRDefault="00000000" w:rsidRPr="00000000" w14:paraId="0000004E">
            <w:pPr>
              <w:spacing w:line="278.00000000000006" w:lineRule="auto"/>
              <w:rPr>
                <w:sz w:val="20"/>
                <w:szCs w:val="20"/>
              </w:rPr>
            </w:pPr>
            <w:r w:rsidDel="00000000" w:rsidR="00000000" w:rsidRPr="00000000">
              <w:rPr>
                <w:sz w:val="20"/>
                <w:szCs w:val="20"/>
                <w:rtl w:val="0"/>
              </w:rPr>
              <w:t xml:space="preserve">maintenir une dynamique positive au sein du groupe.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left"/>
              <w:rPr>
                <w:sz w:val="20"/>
                <w:szCs w:val="20"/>
              </w:rPr>
            </w:pPr>
            <w:r w:rsidDel="00000000" w:rsidR="00000000" w:rsidRPr="00000000">
              <w:rPr>
                <w:rtl w:val="0"/>
              </w:rPr>
            </w:r>
          </w:p>
        </w:tc>
      </w:tr>
      <w:tr>
        <w:trPr>
          <w:cantSplit w:val="0"/>
          <w:tblHeader w:val="0"/>
        </w:trPr>
        <w:tc>
          <w:tcPr>
            <w:shd w:fill="e8e8e8" w:val="clear"/>
            <w:vAlign w:val="center"/>
          </w:tcPr>
          <w:p w:rsidR="00000000" w:rsidDel="00000000" w:rsidP="00000000" w:rsidRDefault="00000000" w:rsidRPr="00000000" w14:paraId="00000050">
            <w:pPr>
              <w:jc w:val="center"/>
              <w:rPr>
                <w:b w:val="1"/>
                <w:bCs w:val="1"/>
                <w:sz w:val="20"/>
                <w:szCs w:val="20"/>
              </w:rPr>
            </w:pPr>
            <w:r w:rsidDel="00000000" w:rsidR="00000000" w:rsidRPr="00000000">
              <w:rPr>
                <w:b w:val="1"/>
                <w:bCs w:val="1"/>
                <w:sz w:val="20"/>
                <w:szCs w:val="20"/>
                <w:rtl w:val="0"/>
              </w:rPr>
              <w:t xml:space="preserve">Après-midi</w:t>
            </w:r>
          </w:p>
        </w:tc>
      </w:tr>
      <w:tr>
        <w:trPr>
          <w:cantSplit w:val="0"/>
          <w:trHeight w:val="1701" w:hRule="atLeast"/>
          <w:tblHeader w:val="0"/>
        </w:trPr>
        <w:tc>
          <w:tcPr>
            <w:vAlign w:val="center"/>
          </w:tcPr>
          <w:p w:rsidR="00000000" w:rsidDel="00000000" w:rsidP="00000000" w:rsidRDefault="00000000" w:rsidRPr="00000000" w14:paraId="00000051">
            <w:pPr>
              <w:jc w:val="center"/>
              <w:rPr>
                <w:sz w:val="20"/>
                <w:szCs w:val="20"/>
              </w:rPr>
            </w:pPr>
            <w:r w:rsidDel="00000000" w:rsidR="00000000" w:rsidRPr="00000000">
              <w:rPr>
                <w:sz w:val="20"/>
                <w:szCs w:val="20"/>
                <w:rtl w:val="0"/>
              </w:rPr>
              <w:t xml:space="preserve">Lors d'une demi-journée, nous avons profité d'un espace naturel ombragé pour organiser une séance différente des entraînements habituels. Quelques jeux et défis en équipe ont permis de renforcer la cohésion du groupe et de favoriser l'intégration de chacun. La séance s'est poursuivie au parc de street workout avec un travail de renforcement musculaire au poids du corps, offrant un moment agréable en dehors du cadre habituel de la piste.</w:t>
            </w:r>
          </w:p>
        </w:tc>
      </w:tr>
    </w:tbl>
    <w:p w:rsidR="00000000" w:rsidDel="00000000" w:rsidP="00000000" w:rsidRDefault="00000000" w:rsidRPr="00000000" w14:paraId="00000052">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color w:val="0f4761"/>
      <w:sz w:val="28"/>
      <w:szCs w:val="28"/>
    </w:rPr>
  </w:style>
  <w:style w:type="paragraph" w:styleId="Heading4">
    <w:name w:val="heading 4"/>
    <w:basedOn w:val="Normal"/>
    <w:next w:val="Normal"/>
    <w:pPr>
      <w:keepNext w:val="1"/>
      <w:keepLines w:val="1"/>
      <w:spacing w:after="40" w:before="80" w:line="278.00000000000006" w:lineRule="auto"/>
    </w:pPr>
    <w:rPr>
      <w:i w:val="1"/>
      <w:iCs w:val="1"/>
      <w:color w:val="0f4761"/>
      <w:sz w:val="24"/>
      <w:szCs w:val="24"/>
    </w:rPr>
  </w:style>
  <w:style w:type="paragraph" w:styleId="Heading5">
    <w:name w:val="heading 5"/>
    <w:basedOn w:val="Normal"/>
    <w:next w:val="Normal"/>
    <w:pPr>
      <w:keepNext w:val="1"/>
      <w:keepLines w:val="1"/>
      <w:spacing w:after="40" w:before="80" w:line="278.00000000000006" w:lineRule="auto"/>
    </w:pPr>
    <w:rPr>
      <w:color w:val="0f4761"/>
      <w:sz w:val="24"/>
      <w:szCs w:val="24"/>
    </w:rPr>
  </w:style>
  <w:style w:type="paragraph" w:styleId="Heading6">
    <w:name w:val="heading 6"/>
    <w:basedOn w:val="Normal"/>
    <w:next w:val="Normal"/>
    <w:pPr>
      <w:keepNext w:val="1"/>
      <w:keepLines w:val="1"/>
      <w:spacing w:after="0" w:before="40" w:line="278.00000000000006" w:lineRule="auto"/>
    </w:pPr>
    <w:rPr>
      <w:i w:val="1"/>
      <w:iCs w:val="1"/>
      <w:color w:val="595959"/>
      <w:sz w:val="24"/>
      <w:szCs w:val="24"/>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spacing w:line="278.00000000000006" w:lineRule="auto"/>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caedfb" w:val="clear"/>
      </w:tcPr>
    </w:tblStylePr>
    <w:tblStylePr w:type="band1Vert">
      <w:tcPr>
        <w:shd w:fill="caedfb" w:val="clear"/>
      </w:tcPr>
    </w:tblStylePr>
    <w:tblStylePr w:type="firstCol">
      <w:rPr>
        <w:b w:val="1"/>
        <w:bCs w:val="1"/>
      </w:rPr>
    </w:tblStylePr>
    <w:tblStylePr w:type="firstRow">
      <w:rPr>
        <w:b w:val="1"/>
        <w:bCs w:val="1"/>
        <w:color w:val="ffffff"/>
      </w:rPr>
      <w:tcPr>
        <w:tcBorders>
          <w:top w:color="0f9ed5" w:space="0" w:sz="4" w:val="single"/>
          <w:left w:color="0f9ed5" w:space="0" w:sz="4" w:val="single"/>
          <w:bottom w:color="0f9ed5" w:space="0" w:sz="4" w:val="single"/>
          <w:right w:color="0f9ed5" w:space="0" w:sz="4" w:val="single"/>
          <w:insideH w:color="000000" w:space="0" w:sz="0" w:val="nil"/>
          <w:insideV w:color="000000" w:space="0" w:sz="0" w:val="nil"/>
        </w:tcBorders>
        <w:shd w:fill="0f9ed5" w:val="clear"/>
      </w:tcPr>
    </w:tblStylePr>
    <w:tblStylePr w:type="lastCol">
      <w:rPr>
        <w:b w:val="1"/>
        <w:bCs w:val="1"/>
      </w:rPr>
    </w:tblStylePr>
    <w:tblStylePr w:type="lastRow">
      <w:rPr>
        <w:b w:val="1"/>
        <w:bCs w:val="1"/>
      </w:rPr>
      <w:tcPr>
        <w:tcBorders>
          <w:top w:color="0f9ed5" w:space="0" w:sz="4" w:val="single"/>
        </w:tcBorders>
      </w:tcPr>
    </w:tblStylePr>
  </w:style>
  <w:style w:type="table" w:styleId="Table2">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itqI4JJJhO2Xm8JVBte4dk4yUA==">CgMxLjAyDmguaWZnenAwNmw2OHM1OAByITFISHhxdWNydktoSEV1cS1FWEtaU3V2Y25yS3RvR1pBMg==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